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bidi w:val="1"/>
        <w:spacing w:after="0" w:before="200" w:line="240" w:lineRule="auto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خطة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المساق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9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7110"/>
        <w:tblGridChange w:id="0">
          <w:tblGrid>
            <w:gridCol w:w="2790"/>
            <w:gridCol w:w="71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الكلية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bidi w:val="1"/>
              <w:spacing w:line="276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الكلية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الدائرة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bidi w:val="1"/>
              <w:spacing w:line="276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[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الدائرة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التخصص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bidi w:val="1"/>
              <w:spacing w:line="276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[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التخصص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bidi w:val="1"/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المساق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bidi w:val="1"/>
              <w:spacing w:line="276" w:lineRule="auto"/>
              <w:jc w:val="both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]، 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]، 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الساعات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المعتمدة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]، 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ساعات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الدراسة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المتوقعة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أسبوعيا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]، 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متوسط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معدل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العلامات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لآخر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3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سنوات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]، 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الفصل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والسنة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bidi w:val="1"/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المتطلبات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السابقة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both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المتطلبات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السابقة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او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الدورات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والمهارات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المطلوبة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لهذا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bidi w:val="1"/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توقيت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المحاضرة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القاعة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bidi w:val="1"/>
              <w:spacing w:line="276" w:lineRule="auto"/>
              <w:jc w:val="both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أوقات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المحاضرة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]، 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القاعة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bidi w:val="1"/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معلومات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مدرس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المساق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bidi w:val="1"/>
              <w:jc w:val="both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المدرس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]، 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عنوان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المكتب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]، 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الايميل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]، 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الساعات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المكتبية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bidi w:val="1"/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الكتاب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المقرر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قائمة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المراجع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المقررة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المرجع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الطبعة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المؤلف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bidi w:val="1"/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أدوات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ووسائل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مساعدة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التدريس</w:t>
            </w:r>
          </w:p>
          <w:p w:rsidR="00000000" w:rsidDel="00000000" w:rsidP="00000000" w:rsidRDefault="00000000" w:rsidRPr="00000000" w14:paraId="00000013">
            <w:pPr>
              <w:bidi w:val="1"/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bidi w:val="1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- 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المواد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المرجعية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الأساسية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المساعدة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مثل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المجلات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والتقارير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الرسمية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وما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ذلك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</w:t>
            </w:r>
          </w:p>
          <w:p w:rsidR="00000000" w:rsidDel="00000000" w:rsidP="00000000" w:rsidRDefault="00000000" w:rsidRPr="00000000" w14:paraId="00000015">
            <w:pPr>
              <w:bidi w:val="1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المواد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الالكترونية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المساعدة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مثل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المواقع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الالكترونية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Facebook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groups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classroom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bidi w:val="1"/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الأدوات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المعدات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الإضافية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اللازمة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bidi w:val="1"/>
              <w:spacing w:line="276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- 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القاعة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مؤهلات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/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اللازمة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للقاعة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المختبر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المشغل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..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الخ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</w:t>
            </w:r>
          </w:p>
          <w:p w:rsidR="00000000" w:rsidDel="00000000" w:rsidP="00000000" w:rsidRDefault="00000000" w:rsidRPr="00000000" w14:paraId="00000018">
            <w:pPr>
              <w:bidi w:val="1"/>
              <w:spacing w:line="276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- 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التكنولوجية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AR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VR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show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Smart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Board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software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etc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.].</w:t>
            </w:r>
          </w:p>
          <w:p w:rsidR="00000000" w:rsidDel="00000000" w:rsidP="00000000" w:rsidRDefault="00000000" w:rsidRPr="00000000" w14:paraId="00000019">
            <w:pPr>
              <w:bidi w:val="1"/>
              <w:spacing w:line="276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احتياجات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bidi w:val="1"/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وصف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المساق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bidi w:val="1"/>
              <w:spacing w:line="276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نظرة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عامة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لمحتوى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وفلسفته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أهداف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قائمة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بأهداف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مخرجات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المقصودة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ILO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’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bidi w:val="1"/>
              <w:spacing w:line="276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هي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مخرجات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المقصودة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؟]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7"/>
              </w:numPr>
              <w:bidi w:val="1"/>
              <w:spacing w:line="276" w:lineRule="auto"/>
              <w:ind w:left="78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هي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والسلوكيات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والقدرات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والخبرات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الأساسية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يتوقع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يمتلكها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نهاية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7"/>
              </w:numPr>
              <w:bidi w:val="1"/>
              <w:spacing w:line="276" w:lineRule="auto"/>
              <w:ind w:left="78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سيتمكن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القيام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وليس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سيفعله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أثناء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يجب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كتابتها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بصيغة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أفعال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محددة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وقابلة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للقياس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مثل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يكون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قادرا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تعريف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تحليل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مقارنة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إعداد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التعامل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،…..).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7"/>
              </w:numPr>
              <w:bidi w:val="1"/>
              <w:spacing w:line="276" w:lineRule="auto"/>
              <w:ind w:left="78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يجب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ILO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’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المحددة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تغطي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جميع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المستويات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المهاراتية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سيتم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التوضيح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اكثر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فيما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7"/>
              </w:numPr>
              <w:bidi w:val="1"/>
              <w:spacing w:after="200" w:line="276" w:lineRule="auto"/>
              <w:ind w:left="78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تقسم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الـ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ILO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’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4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مجموعات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رئيسية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0"/>
              </w:numPr>
              <w:bidi w:val="1"/>
              <w:spacing w:line="276" w:lineRule="auto"/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مهارات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المعرفة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والفهم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المستوى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الأول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والثاني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تصنيف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Bloom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'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25">
            <w:pPr>
              <w:bidi w:val="1"/>
              <w:spacing w:line="276" w:lineRule="auto"/>
              <w:ind w:left="1980" w:firstLine="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1: 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معرفة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……..</w:t>
            </w:r>
          </w:p>
          <w:p w:rsidR="00000000" w:rsidDel="00000000" w:rsidP="00000000" w:rsidRDefault="00000000" w:rsidRPr="00000000" w14:paraId="00000026">
            <w:pPr>
              <w:bidi w:val="1"/>
              <w:spacing w:line="276" w:lineRule="auto"/>
              <w:ind w:left="1980" w:firstLine="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2: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فهم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………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0"/>
              </w:numPr>
              <w:bidi w:val="1"/>
              <w:spacing w:line="276" w:lineRule="auto"/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المهارة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العقلية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المستوى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الثالث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الرابع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الخامس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السادس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مستوى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تصنيف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Bloom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'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28">
            <w:pPr>
              <w:bidi w:val="1"/>
              <w:spacing w:line="276" w:lineRule="auto"/>
              <w:ind w:left="1800" w:firstLine="18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B1 ………</w:t>
            </w:r>
          </w:p>
          <w:p w:rsidR="00000000" w:rsidDel="00000000" w:rsidP="00000000" w:rsidRDefault="00000000" w:rsidRPr="00000000" w14:paraId="00000029">
            <w:pPr>
              <w:bidi w:val="1"/>
              <w:spacing w:line="276" w:lineRule="auto"/>
              <w:ind w:left="1800" w:firstLine="18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B2 ………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0"/>
              </w:numPr>
              <w:bidi w:val="1"/>
              <w:spacing w:line="276" w:lineRule="auto"/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المهنية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والتقنية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والعملية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باستخدام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الأدوات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البرامج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الدراسات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الاستقصائية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..)</w:t>
            </w:r>
          </w:p>
          <w:p w:rsidR="00000000" w:rsidDel="00000000" w:rsidP="00000000" w:rsidRDefault="00000000" w:rsidRPr="00000000" w14:paraId="0000002B">
            <w:pPr>
              <w:bidi w:val="1"/>
              <w:spacing w:line="276" w:lineRule="auto"/>
              <w:ind w:left="1800" w:firstLine="18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C1 ………..</w:t>
            </w:r>
          </w:p>
          <w:p w:rsidR="00000000" w:rsidDel="00000000" w:rsidP="00000000" w:rsidRDefault="00000000" w:rsidRPr="00000000" w14:paraId="0000002C">
            <w:pPr>
              <w:bidi w:val="1"/>
              <w:spacing w:line="276" w:lineRule="auto"/>
              <w:ind w:left="1800" w:firstLine="18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C2 ……….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0"/>
              </w:numPr>
              <w:bidi w:val="1"/>
              <w:spacing w:line="276" w:lineRule="auto"/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العامة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والمنقولة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الحاسوبية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فريق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، ...)</w:t>
            </w:r>
          </w:p>
          <w:p w:rsidR="00000000" w:rsidDel="00000000" w:rsidP="00000000" w:rsidRDefault="00000000" w:rsidRPr="00000000" w14:paraId="0000002E">
            <w:pPr>
              <w:bidi w:val="1"/>
              <w:spacing w:line="276" w:lineRule="auto"/>
              <w:ind w:left="1890" w:firstLine="9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D1……….</w:t>
            </w:r>
          </w:p>
          <w:p w:rsidR="00000000" w:rsidDel="00000000" w:rsidP="00000000" w:rsidRDefault="00000000" w:rsidRPr="00000000" w14:paraId="0000002F">
            <w:pPr>
              <w:bidi w:val="1"/>
              <w:spacing w:line="276" w:lineRule="auto"/>
              <w:ind w:left="1890" w:firstLine="9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D2……….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bidi w:val="1"/>
              <w:spacing w:line="240" w:lineRule="auto"/>
              <w:ind w:left="0" w:firstLine="0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نظام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التدريس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المعتمد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12"/>
              </w:numPr>
              <w:bidi w:val="1"/>
              <w:spacing w:line="276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نظام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التدريس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التقليدي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الوجاهي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فقط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نسبة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الاعتماد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%)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2"/>
              </w:numPr>
              <w:bidi w:val="1"/>
              <w:spacing w:line="276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النظام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المدمج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وجاهي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+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إلكتروني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نسبة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الاعتماد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%)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2"/>
              </w:numPr>
              <w:bidi w:val="1"/>
              <w:spacing w:line="276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الكتروني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فقط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نسبة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الاعتماد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%)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2"/>
              </w:numPr>
              <w:bidi w:val="1"/>
              <w:spacing w:line="276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نسبة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الاعتماد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%)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السياسات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والتعليمات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6.4" w:type="dxa"/>
              <w:left w:w="86.4" w:type="dxa"/>
              <w:bottom w:w="86.4" w:type="dxa"/>
              <w:right w:w="86.4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bidi w:val="1"/>
              <w:spacing w:line="276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سياسات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الجامعة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والمدرس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]: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26"/>
              </w:numPr>
              <w:bidi w:val="1"/>
              <w:spacing w:line="276" w:lineRule="auto"/>
              <w:ind w:left="72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الحضور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والغياب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6"/>
              </w:numPr>
              <w:bidi w:val="1"/>
              <w:spacing w:line="276" w:lineRule="auto"/>
              <w:ind w:left="72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الغياب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بدون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عذر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6"/>
              </w:numPr>
              <w:bidi w:val="1"/>
              <w:spacing w:line="276" w:lineRule="auto"/>
              <w:ind w:left="72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الإبلاغ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الأمراض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6"/>
              </w:numPr>
              <w:bidi w:val="1"/>
              <w:spacing w:line="276" w:lineRule="auto"/>
              <w:ind w:left="72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تسليم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المتأخر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الواجبات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والمشاريع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):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6"/>
              </w:numPr>
              <w:bidi w:val="1"/>
              <w:spacing w:line="276" w:lineRule="auto"/>
              <w:ind w:left="72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الواجبات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يتم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تسليمها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الوقت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6"/>
              </w:numPr>
              <w:bidi w:val="1"/>
              <w:spacing w:line="276" w:lineRule="auto"/>
              <w:ind w:left="72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رصيد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العلامات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الإضافي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إن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وجد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):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6"/>
              </w:numPr>
              <w:bidi w:val="1"/>
              <w:spacing w:line="276" w:lineRule="auto"/>
              <w:ind w:left="72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الاحتيال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الأكاديمي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الغش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والسرقة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الأدبية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وغيرها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):</w:t>
            </w:r>
          </w:p>
        </w:tc>
      </w:tr>
    </w:tbl>
    <w:p w:rsidR="00000000" w:rsidDel="00000000" w:rsidP="00000000" w:rsidRDefault="00000000" w:rsidRPr="00000000" w14:paraId="0000003E">
      <w:pPr>
        <w:bidi w:val="1"/>
        <w:spacing w:line="240" w:lineRule="auto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spacing w:line="240" w:lineRule="auto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spacing w:line="240" w:lineRule="auto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محتويات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المساق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وتوزيعها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الفصل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الدراسي</w:t>
      </w:r>
    </w:p>
    <w:p w:rsidR="00000000" w:rsidDel="00000000" w:rsidP="00000000" w:rsidRDefault="00000000" w:rsidRPr="00000000" w14:paraId="00000041">
      <w:pPr>
        <w:bidi w:val="1"/>
        <w:spacing w:line="240" w:lineRule="auto"/>
        <w:jc w:val="both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[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المحتوى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الأنشطة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واللقاءات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الخاصة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بالمساق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مدار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الفصل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بالأسابيع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بالساعات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غيرها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]</w:t>
      </w:r>
    </w:p>
    <w:p w:rsidR="00000000" w:rsidDel="00000000" w:rsidP="00000000" w:rsidRDefault="00000000" w:rsidRPr="00000000" w14:paraId="00000042">
      <w:pPr>
        <w:bidi w:val="1"/>
        <w:spacing w:line="240" w:lineRule="auto"/>
        <w:jc w:val="both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4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0"/>
        <w:gridCol w:w="3540"/>
        <w:gridCol w:w="2100"/>
        <w:gridCol w:w="3360"/>
        <w:tblGridChange w:id="0">
          <w:tblGrid>
            <w:gridCol w:w="420"/>
            <w:gridCol w:w="3540"/>
            <w:gridCol w:w="2100"/>
            <w:gridCol w:w="3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666666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iro" w:cs="Cairo" w:eastAsia="Cairo" w:hAnsi="Cair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0"/>
              </w:rPr>
              <w:t xml:space="preserve">#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666666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center"/>
              <w:rPr>
                <w:rFonts w:ascii="Cairo" w:cs="Cairo" w:eastAsia="Cairo" w:hAnsi="Cair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1"/>
              </w:rPr>
              <w:t xml:space="preserve">الموضوع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666666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iro" w:cs="Cairo" w:eastAsia="Cairo" w:hAnsi="Cair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1"/>
              </w:rPr>
              <w:t xml:space="preserve">الاسابيع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1"/>
              </w:rPr>
              <w:t xml:space="preserve">الساعات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666666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bidi w:val="1"/>
              <w:spacing w:line="276" w:lineRule="auto"/>
              <w:jc w:val="center"/>
              <w:rPr>
                <w:rFonts w:ascii="Cairo" w:cs="Cairo" w:eastAsia="Cairo" w:hAnsi="Cair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0"/>
              </w:rPr>
              <w:t xml:space="preserve">ILO’s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bidi w:val="1"/>
        <w:spacing w:before="200" w:line="36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طرق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التدريس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المتبعة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ومخرجات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التعلم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المقصودة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0"/>
        </w:rPr>
        <w:t xml:space="preserve">ILO</w:t>
      </w:r>
      <w:r w:rsidDel="00000000" w:rsidR="00000000" w:rsidRPr="00000000">
        <w:rPr>
          <w:rFonts w:ascii="Cairo" w:cs="Cairo" w:eastAsia="Cairo" w:hAnsi="Cairo"/>
          <w:sz w:val="24"/>
          <w:szCs w:val="24"/>
          <w:rtl w:val="0"/>
        </w:rPr>
        <w:t xml:space="preserve">’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0"/>
        </w:rPr>
        <w:t xml:space="preserve">s)</w:t>
      </w: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4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20"/>
        <w:gridCol w:w="5400"/>
        <w:tblGridChange w:id="0">
          <w:tblGrid>
            <w:gridCol w:w="4020"/>
            <w:gridCol w:w="540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b7b7b7" w:space="0" w:sz="4" w:val="single"/>
            </w:tcBorders>
            <w:shd w:fill="666666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276" w:lineRule="auto"/>
              <w:jc w:val="center"/>
              <w:rPr>
                <w:rFonts w:ascii="Cairo" w:cs="Cairo" w:eastAsia="Cairo" w:hAnsi="Cair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1"/>
              </w:rPr>
              <w:t xml:space="preserve">طرق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1"/>
              </w:rPr>
              <w:t xml:space="preserve">التدريس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1"/>
              </w:rPr>
              <w:t xml:space="preserve">المتبعة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7b7b7" w:space="0" w:sz="4" w:val="single"/>
            </w:tcBorders>
            <w:shd w:fill="666666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bidi w:val="1"/>
              <w:spacing w:line="276" w:lineRule="auto"/>
              <w:jc w:val="center"/>
              <w:rPr>
                <w:rFonts w:ascii="Cairo" w:cs="Cairo" w:eastAsia="Cairo" w:hAnsi="Cair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0"/>
              </w:rPr>
              <w:t xml:space="preserve">ILO’s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numPr>
                <w:ilvl w:val="0"/>
                <w:numId w:val="6"/>
              </w:numPr>
              <w:bidi w:val="1"/>
              <w:spacing w:line="276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المحاضرة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numPr>
                <w:ilvl w:val="0"/>
                <w:numId w:val="3"/>
              </w:numPr>
              <w:bidi w:val="1"/>
              <w:spacing w:line="276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المختبر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numPr>
                <w:ilvl w:val="0"/>
                <w:numId w:val="23"/>
              </w:numPr>
              <w:bidi w:val="1"/>
              <w:spacing w:line="276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القراءة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الذاتية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numPr>
                <w:ilvl w:val="0"/>
                <w:numId w:val="22"/>
              </w:numPr>
              <w:bidi w:val="1"/>
              <w:spacing w:line="276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البحث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الويب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numPr>
                <w:ilvl w:val="0"/>
                <w:numId w:val="16"/>
              </w:numPr>
              <w:bidi w:val="1"/>
              <w:spacing w:line="276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الأعمال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الفردية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numPr>
                <w:ilvl w:val="0"/>
                <w:numId w:val="24"/>
              </w:numPr>
              <w:bidi w:val="1"/>
              <w:spacing w:line="276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ضمن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مجموعات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numPr>
                <w:ilvl w:val="0"/>
                <w:numId w:val="11"/>
              </w:numPr>
              <w:bidi w:val="1"/>
              <w:spacing w:line="276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دراسة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الحالات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bidi w:val="1"/>
              <w:spacing w:line="276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العروض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التقديمية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numPr>
                <w:ilvl w:val="0"/>
                <w:numId w:val="27"/>
              </w:numPr>
              <w:bidi w:val="1"/>
              <w:spacing w:line="276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المحاكاة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numPr>
                <w:ilvl w:val="0"/>
                <w:numId w:val="4"/>
              </w:numPr>
              <w:bidi w:val="1"/>
              <w:spacing w:line="276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القائم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learning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problem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based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numPr>
                <w:ilvl w:val="0"/>
                <w:numId w:val="18"/>
              </w:numPr>
              <w:bidi w:val="1"/>
              <w:spacing w:line="276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bidi w:val="1"/>
        <w:spacing w:before="200" w:line="36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أنظمة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تقييم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المساق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ومخرجات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التعلم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المقصودة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0"/>
        </w:rPr>
        <w:t xml:space="preserve">ILO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0"/>
        </w:rPr>
        <w:t xml:space="preserve">’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435.0" w:type="dxa"/>
        <w:jc w:val="left"/>
        <w:tblInd w:w="-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40"/>
        <w:gridCol w:w="4995"/>
        <w:tblGridChange w:id="0">
          <w:tblGrid>
            <w:gridCol w:w="4440"/>
            <w:gridCol w:w="4995"/>
          </w:tblGrid>
        </w:tblGridChange>
      </w:tblGrid>
      <w:tr>
        <w:trPr>
          <w:cantSplit w:val="0"/>
          <w:tblHeader w:val="1"/>
        </w:trPr>
        <w:tc>
          <w:tcPr>
            <w:tcBorders>
              <w:bottom w:color="cccccc" w:space="0" w:sz="4" w:val="single"/>
            </w:tcBorders>
            <w:shd w:fill="666666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bidi w:val="1"/>
              <w:spacing w:line="276" w:lineRule="auto"/>
              <w:jc w:val="center"/>
              <w:rPr>
                <w:rFonts w:ascii="Cairo" w:cs="Cairo" w:eastAsia="Cairo" w:hAnsi="Cair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1"/>
              </w:rPr>
              <w:t xml:space="preserve">أنظمة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4" w:val="single"/>
            </w:tcBorders>
            <w:shd w:fill="666666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line="276" w:lineRule="auto"/>
              <w:jc w:val="center"/>
              <w:rPr>
                <w:rFonts w:ascii="Cairo" w:cs="Cairo" w:eastAsia="Cairo" w:hAnsi="Cair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color w:val="ffffff"/>
                <w:sz w:val="24"/>
                <w:szCs w:val="24"/>
                <w:rtl w:val="0"/>
              </w:rPr>
              <w:t xml:space="preserve">ILO’s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1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numPr>
                <w:ilvl w:val="0"/>
                <w:numId w:val="9"/>
              </w:numPr>
              <w:bidi w:val="1"/>
              <w:spacing w:line="276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Unseen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Exams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الامتحانات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المغلقة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numPr>
                <w:ilvl w:val="0"/>
                <w:numId w:val="25"/>
              </w:numPr>
              <w:bidi w:val="1"/>
              <w:spacing w:line="276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Open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book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امتحانات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الكتاب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المفتوح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numPr>
                <w:ilvl w:val="0"/>
                <w:numId w:val="13"/>
              </w:numPr>
              <w:bidi w:val="1"/>
              <w:spacing w:line="276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الامتحانات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البيتية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1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numPr>
                <w:ilvl w:val="0"/>
                <w:numId w:val="5"/>
              </w:numPr>
              <w:bidi w:val="1"/>
              <w:spacing w:line="276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الامتحانات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الفجائية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القصيرة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numPr>
                <w:ilvl w:val="0"/>
                <w:numId w:val="19"/>
              </w:numPr>
              <w:bidi w:val="1"/>
              <w:spacing w:line="276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الواجبات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البيتية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20"/>
              </w:numPr>
              <w:bidi w:val="1"/>
              <w:spacing w:line="276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التقارير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numPr>
                <w:ilvl w:val="0"/>
                <w:numId w:val="14"/>
              </w:numPr>
              <w:bidi w:val="1"/>
              <w:spacing w:line="276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Course study analysis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numPr>
                <w:ilvl w:val="0"/>
                <w:numId w:val="8"/>
              </w:numPr>
              <w:bidi w:val="1"/>
              <w:spacing w:line="276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العروض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التقديمية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.56054687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numPr>
                <w:ilvl w:val="0"/>
                <w:numId w:val="2"/>
              </w:numPr>
              <w:bidi w:val="1"/>
              <w:spacing w:line="276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الأنشطة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العملية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d9d9d9" w:space="0" w:sz="4" w:val="single"/>
              <w:right w:color="cccccc" w:space="0" w:sz="4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21"/>
              </w:numPr>
              <w:bidi w:val="1"/>
              <w:spacing w:line="276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المشاريع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الجماعية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d9d9d9" w:space="0" w:sz="4" w:val="single"/>
              <w:right w:color="cccccc" w:space="0" w:sz="4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numPr>
                <w:ilvl w:val="0"/>
                <w:numId w:val="15"/>
              </w:numPr>
              <w:bidi w:val="1"/>
              <w:spacing w:line="276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المشاريع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الفردية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numPr>
                <w:ilvl w:val="0"/>
                <w:numId w:val="17"/>
              </w:numPr>
              <w:bidi w:val="1"/>
              <w:spacing w:line="276" w:lineRule="auto"/>
              <w:ind w:left="720" w:hanging="360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غير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ذلك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حدد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bidi w:val="1"/>
        <w:spacing w:after="200" w:before="200" w:line="24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نظام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التقييم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وتوزيع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العلامات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   [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نسب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توزيع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علامة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المساق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]</w:t>
      </w:r>
    </w:p>
    <w:tbl>
      <w:tblPr>
        <w:tblStyle w:val="Table5"/>
        <w:bidiVisual w:val="1"/>
        <w:tblW w:w="94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55"/>
        <w:gridCol w:w="4965"/>
        <w:tblGridChange w:id="0">
          <w:tblGrid>
            <w:gridCol w:w="4455"/>
            <w:gridCol w:w="4965"/>
          </w:tblGrid>
        </w:tblGridChange>
      </w:tblGrid>
      <w:tr>
        <w:trPr>
          <w:cantSplit w:val="0"/>
          <w:trHeight w:val="472.96875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نظام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التقييم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efefef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النسبة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المئوية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28.799999999999997" w:type="dxa"/>
              <w:left w:w="28.799999999999997" w:type="dxa"/>
              <w:bottom w:w="28.799999999999997" w:type="dxa"/>
              <w:right w:w="28.799999999999997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bidi w:val="1"/>
        <w:spacing w:line="24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Cairo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spacing w:after="200" w:line="276" w:lineRule="auto"/>
      <w:rPr>
        <w:rFonts w:ascii="Calibri" w:cs="Calibri" w:eastAsia="Calibri" w:hAnsi="Calibri"/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7"/>
      <w:tblW w:w="9465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224.2319749216304"/>
      <w:gridCol w:w="3224.2319749216304"/>
      <w:gridCol w:w="3016.5360501567397"/>
      <w:tblGridChange w:id="0">
        <w:tblGrid>
          <w:gridCol w:w="3224.2319749216304"/>
          <w:gridCol w:w="3224.2319749216304"/>
          <w:gridCol w:w="3016.5360501567397"/>
        </w:tblGrid>
      </w:tblGridChange>
    </w:tblGrid>
    <w:tr>
      <w:trPr>
        <w:cantSplit w:val="0"/>
        <w:tblHeader w:val="1"/>
      </w:trPr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AE">
          <w:pPr>
            <w:spacing w:line="240" w:lineRule="auto"/>
            <w:jc w:val="center"/>
            <w:rPr>
              <w:rFonts w:ascii="Cairo" w:cs="Cairo" w:eastAsia="Cairo" w:hAnsi="Cairo"/>
              <w:sz w:val="18"/>
              <w:szCs w:val="18"/>
            </w:rPr>
          </w:pPr>
          <w:r w:rsidDel="00000000" w:rsidR="00000000" w:rsidRPr="00000000">
            <w:rPr>
              <w:rFonts w:ascii="Cairo" w:cs="Cairo" w:eastAsia="Cairo" w:hAnsi="Cairo"/>
              <w:sz w:val="18"/>
              <w:szCs w:val="18"/>
              <w:rtl w:val="0"/>
            </w:rPr>
            <w:t xml:space="preserve">Rev. (0/0)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AF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8"/>
              <w:szCs w:val="18"/>
            </w:rPr>
          </w:pPr>
          <w:r w:rsidDel="00000000" w:rsidR="00000000" w:rsidRPr="00000000">
            <w:rPr>
              <w:rFonts w:ascii="Cairo" w:cs="Cairo" w:eastAsia="Cairo" w:hAnsi="Cairo"/>
              <w:sz w:val="18"/>
              <w:szCs w:val="18"/>
              <w:rtl w:val="1"/>
            </w:rPr>
            <w:t xml:space="preserve">دليل</w:t>
          </w:r>
          <w:r w:rsidDel="00000000" w:rsidR="00000000" w:rsidRPr="00000000">
            <w:rPr>
              <w:rFonts w:ascii="Cairo" w:cs="Cairo" w:eastAsia="Cairo" w:hAnsi="Cairo"/>
              <w:sz w:val="18"/>
              <w:szCs w:val="18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8"/>
              <w:szCs w:val="18"/>
              <w:rtl w:val="1"/>
            </w:rPr>
            <w:t xml:space="preserve">الإجراءات</w:t>
          </w:r>
          <w:r w:rsidDel="00000000" w:rsidR="00000000" w:rsidRPr="00000000">
            <w:rPr>
              <w:rFonts w:ascii="Cairo" w:cs="Cairo" w:eastAsia="Cairo" w:hAnsi="Cairo"/>
              <w:sz w:val="18"/>
              <w:szCs w:val="18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8"/>
              <w:szCs w:val="18"/>
              <w:rtl w:val="1"/>
            </w:rPr>
            <w:t xml:space="preserve">في</w:t>
          </w:r>
          <w:r w:rsidDel="00000000" w:rsidR="00000000" w:rsidRPr="00000000">
            <w:rPr>
              <w:rFonts w:ascii="Cairo" w:cs="Cairo" w:eastAsia="Cairo" w:hAnsi="Cairo"/>
              <w:sz w:val="18"/>
              <w:szCs w:val="18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8"/>
              <w:szCs w:val="18"/>
              <w:rtl w:val="1"/>
            </w:rPr>
            <w:t xml:space="preserve">الكليات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B0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8"/>
              <w:szCs w:val="18"/>
            </w:rPr>
          </w:pPr>
          <w:r w:rsidDel="00000000" w:rsidR="00000000" w:rsidRPr="00000000">
            <w:rPr>
              <w:rFonts w:ascii="Cairo" w:cs="Cairo" w:eastAsia="Cairo" w:hAnsi="Cairo"/>
              <w:sz w:val="18"/>
              <w:szCs w:val="18"/>
              <w:rtl w:val="0"/>
            </w:rPr>
            <w:t xml:space="preserve">Page </w:t>
          </w:r>
          <w:r w:rsidDel="00000000" w:rsidR="00000000" w:rsidRPr="00000000">
            <w:rPr>
              <w:rFonts w:ascii="Cairo" w:cs="Cairo" w:eastAsia="Cairo" w:hAnsi="Cairo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airo" w:cs="Cairo" w:eastAsia="Cairo" w:hAnsi="Cairo"/>
              <w:sz w:val="18"/>
              <w:szCs w:val="18"/>
              <w:rtl w:val="0"/>
            </w:rPr>
            <w:t xml:space="preserve"> </w:t>
          </w:r>
        </w:p>
      </w:tc>
    </w:tr>
  </w:tbl>
  <w:p w:rsidR="00000000" w:rsidDel="00000000" w:rsidP="00000000" w:rsidRDefault="00000000" w:rsidRPr="00000000" w14:paraId="000000B1">
    <w:pPr>
      <w:spacing w:line="240" w:lineRule="auto"/>
      <w:rPr>
        <w:rFonts w:ascii="Calibri" w:cs="Calibri" w:eastAsia="Calibri" w:hAnsi="Calibri"/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spacing w:line="240" w:lineRule="auto"/>
      <w:rPr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2833688</wp:posOffset>
          </wp:positionH>
          <wp:positionV relativeFrom="paragraph">
            <wp:posOffset>76201</wp:posOffset>
          </wp:positionV>
          <wp:extent cx="271463" cy="25394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463" cy="253949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6"/>
      <w:tblW w:w="9360.0" w:type="dxa"/>
      <w:jc w:val="righ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330"/>
      <w:gridCol w:w="2760"/>
      <w:gridCol w:w="3270"/>
      <w:tblGridChange w:id="0">
        <w:tblGrid>
          <w:gridCol w:w="3330"/>
          <w:gridCol w:w="2760"/>
          <w:gridCol w:w="3270"/>
        </w:tblGrid>
      </w:tblGridChange>
    </w:tblGrid>
    <w:tr>
      <w:trPr>
        <w:cantSplit w:val="0"/>
        <w:trHeight w:val="48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A4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نموذج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خطة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المساق</w:t>
          </w:r>
        </w:p>
      </w:tc>
      <w:tc>
        <w:tcPr>
          <w:vMerge w:val="restart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A5">
          <w:pPr>
            <w:bidi w:val="1"/>
            <w:spacing w:line="276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6">
          <w:pPr>
            <w:bidi w:val="1"/>
            <w:spacing w:line="240" w:lineRule="auto"/>
            <w:ind w:left="720" w:firstLine="0"/>
            <w:rPr>
              <w:rFonts w:ascii="Cairo" w:cs="Cairo" w:eastAsia="Cairo" w:hAnsi="Cairo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7">
          <w:pPr>
            <w:bidi w:val="1"/>
            <w:spacing w:line="276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جامعة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بوليتكنك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فلسطين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A8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تاريخ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الاصدار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: 10/2023</w:t>
          </w:r>
        </w:p>
      </w:tc>
    </w:tr>
    <w:tr>
      <w:trPr>
        <w:cantSplit w:val="0"/>
        <w:trHeight w:val="338.96484375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A9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CPM013-F01 </w:t>
          </w:r>
        </w:p>
      </w:tc>
      <w:tc>
        <w:tcPr>
          <w:vMerge w:val="continue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AA">
          <w:pPr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AB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دائرة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تحسين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الجودة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والاعتماد</w:t>
          </w:r>
        </w:p>
      </w:tc>
    </w:tr>
  </w:tbl>
  <w:p w:rsidR="00000000" w:rsidDel="00000000" w:rsidP="00000000" w:rsidRDefault="00000000" w:rsidRPr="00000000" w14:paraId="000000AC">
    <w:pPr>
      <w:spacing w:line="240" w:lineRule="auto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✔"/>
      <w:lvlJc w:val="left"/>
      <w:pPr>
        <w:ind w:left="7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iro-regular.ttf"/><Relationship Id="rId2" Type="http://schemas.openxmlformats.org/officeDocument/2006/relationships/font" Target="fonts/Cairo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