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93BC" w14:textId="77777777" w:rsidR="00882B91" w:rsidRPr="00EE0512" w:rsidRDefault="004500B6">
      <w:pPr>
        <w:pBdr>
          <w:bottom w:val="single" w:sz="4" w:space="1" w:color="000000"/>
        </w:pBdr>
        <w:spacing w:line="240" w:lineRule="auto"/>
        <w:rPr>
          <w:rFonts w:asciiTheme="majorBidi" w:eastAsia="Times New Roman" w:hAnsiTheme="majorBidi" w:cstheme="majorBidi"/>
          <w:b/>
          <w:sz w:val="34"/>
          <w:szCs w:val="34"/>
        </w:rPr>
      </w:pPr>
      <w:r w:rsidRPr="00EE0512">
        <w:rPr>
          <w:rFonts w:asciiTheme="majorBidi" w:eastAsia="Times New Roman" w:hAnsiTheme="majorBidi" w:cstheme="majorBidi"/>
          <w:b/>
          <w:sz w:val="34"/>
          <w:szCs w:val="34"/>
        </w:rPr>
        <w:t>COURSE SYLLABUS</w:t>
      </w:r>
    </w:p>
    <w:p w14:paraId="67166172" w14:textId="77777777" w:rsidR="00882B91" w:rsidRPr="00EE0512" w:rsidRDefault="00882B91">
      <w:pPr>
        <w:pBdr>
          <w:bottom w:val="single" w:sz="4" w:space="1" w:color="000000"/>
        </w:pBdr>
        <w:spacing w:after="280" w:line="240" w:lineRule="auto"/>
        <w:jc w:val="center"/>
        <w:rPr>
          <w:rFonts w:asciiTheme="majorBidi" w:eastAsia="Times New Roman" w:hAnsiTheme="majorBidi" w:cstheme="majorBidi"/>
          <w:b/>
          <w:sz w:val="2"/>
          <w:szCs w:val="2"/>
        </w:rPr>
      </w:pPr>
    </w:p>
    <w:tbl>
      <w:tblPr>
        <w:tblStyle w:val="a5"/>
        <w:tblW w:w="99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110"/>
      </w:tblGrid>
      <w:tr w:rsidR="00882B91" w:rsidRPr="00EE0512" w14:paraId="7438D5A6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A53D8F" w14:textId="77777777" w:rsidR="00882B91" w:rsidRPr="00EE0512" w:rsidRDefault="00450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COLLEGE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378D69" w14:textId="77777777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[College of]</w:t>
            </w:r>
          </w:p>
        </w:tc>
      </w:tr>
      <w:tr w:rsidR="00882B91" w:rsidRPr="00EE0512" w14:paraId="0C3CE871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93FB5" w14:textId="77777777" w:rsidR="00882B91" w:rsidRPr="00EE0512" w:rsidRDefault="00450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DEPARTMENT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BDED14" w14:textId="77777777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[Department of]</w:t>
            </w:r>
          </w:p>
        </w:tc>
      </w:tr>
      <w:tr w:rsidR="00882B91" w:rsidRPr="00EE0512" w14:paraId="574FA3F8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DF82B" w14:textId="77777777" w:rsidR="00882B91" w:rsidRPr="00EE0512" w:rsidRDefault="00450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PROGRAM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6372E" w14:textId="77777777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[Program of]</w:t>
            </w:r>
          </w:p>
        </w:tc>
      </w:tr>
      <w:tr w:rsidR="00882B91" w:rsidRPr="00EE0512" w14:paraId="290EC8F6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524D24" w14:textId="77777777" w:rsidR="00882B91" w:rsidRPr="00EE0512" w:rsidRDefault="004500B6">
            <w:pPr>
              <w:rPr>
                <w:rFonts w:asciiTheme="majorBidi" w:eastAsia="Times New Roman" w:hAnsiTheme="majorBidi" w:cstheme="majorBidi"/>
                <w:b/>
                <w:sz w:val="32"/>
                <w:szCs w:val="32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COURSE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663511" w14:textId="31988A6A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[title], [credit hours</w:t>
            </w:r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], [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student workload</w:t>
            </w:r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], [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course Average in the last three </w:t>
            </w:r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Years]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[number], [semester and year].</w:t>
            </w:r>
          </w:p>
        </w:tc>
      </w:tr>
      <w:tr w:rsidR="00882B91" w:rsidRPr="00EE0512" w14:paraId="44478A88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403B8B" w14:textId="77777777" w:rsidR="00882B91" w:rsidRPr="00EE0512" w:rsidRDefault="004500B6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PREREQUISITES AND COREQUISITES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39037C" w14:textId="77777777" w:rsidR="00882B91" w:rsidRPr="00EE0512" w:rsidRDefault="00450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eastAsia="Times New Roman" w:hAnsiTheme="majorBidi" w:cstheme="majorBidi"/>
                <w:b/>
                <w:sz w:val="36"/>
                <w:szCs w:val="36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[prerequisite or corequisite courses and special skills required for the course].</w:t>
            </w:r>
          </w:p>
        </w:tc>
      </w:tr>
      <w:tr w:rsidR="00882B91" w:rsidRPr="00EE0512" w14:paraId="56C09D9B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9A5F1F" w14:textId="77777777" w:rsidR="00882B91" w:rsidRPr="00EE0512" w:rsidRDefault="004500B6">
            <w:pPr>
              <w:rPr>
                <w:rFonts w:asciiTheme="majorBidi" w:eastAsia="Times New Roman" w:hAnsiTheme="majorBidi" w:cstheme="majorBidi"/>
                <w:b/>
                <w:sz w:val="32"/>
                <w:szCs w:val="32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TIME AND LOCATION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FE853" w14:textId="77777777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b/>
                <w:sz w:val="36"/>
                <w:szCs w:val="36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[of class meetings]</w:t>
            </w:r>
          </w:p>
        </w:tc>
      </w:tr>
      <w:tr w:rsidR="00882B91" w:rsidRPr="00EE0512" w14:paraId="358D14FE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B1AE7" w14:textId="77777777" w:rsidR="00882B91" w:rsidRPr="00EE0512" w:rsidRDefault="004500B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INSTRUCTOR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F3D05B" w14:textId="77777777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b/>
                <w:sz w:val="36"/>
                <w:szCs w:val="36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[name and title], [office address], [email and website 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URL], [office hours].</w:t>
            </w:r>
          </w:p>
        </w:tc>
      </w:tr>
      <w:tr w:rsidR="00882B91" w:rsidRPr="00EE0512" w14:paraId="61C601FE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6B1743" w14:textId="77777777" w:rsidR="00882B91" w:rsidRPr="00EE0512" w:rsidRDefault="004500B6">
            <w:pPr>
              <w:rPr>
                <w:rFonts w:asciiTheme="majorBidi" w:eastAsia="Times New Roman" w:hAnsiTheme="majorBidi" w:cstheme="majorBidi"/>
                <w:b/>
                <w:sz w:val="32"/>
                <w:szCs w:val="32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TEXTBOOK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6827A7" w14:textId="77777777" w:rsidR="00882B91" w:rsidRPr="00EE0512" w:rsidRDefault="00450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[List Required Textbooks, edition, publisher]</w:t>
            </w:r>
          </w:p>
        </w:tc>
      </w:tr>
      <w:tr w:rsidR="00882B91" w:rsidRPr="00EE0512" w14:paraId="4419CD26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747D4" w14:textId="77777777" w:rsidR="00882B91" w:rsidRPr="00EE0512" w:rsidRDefault="004500B6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OTHER LEARNING RESOURCES</w:t>
            </w:r>
          </w:p>
          <w:p w14:paraId="3D9B4404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8D298B" w14:textId="77777777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- List Essential Reference Materials (Journals, Reports, etc.)</w:t>
            </w:r>
          </w:p>
          <w:p w14:paraId="2A7F760A" w14:textId="68B9B7E5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1D4F85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List Electronic Materials, Web Sites, Facebook, Twitter, etc.</w:t>
            </w:r>
          </w:p>
          <w:p w14:paraId="76E02E7A" w14:textId="59757506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1D4F85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Other learning materials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such as computer-based programs/CDs,</w:t>
            </w:r>
          </w:p>
          <w:p w14:paraId="1163FE27" w14:textId="77777777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b/>
                <w:sz w:val="36"/>
                <w:szCs w:val="36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professional standards or regulations and software.</w:t>
            </w:r>
          </w:p>
        </w:tc>
      </w:tr>
      <w:tr w:rsidR="00882B91" w:rsidRPr="00EE0512" w14:paraId="4A66885F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E00060" w14:textId="77777777" w:rsidR="00882B91" w:rsidRPr="00EE0512" w:rsidRDefault="004500B6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ADDITIONAL MATERIALS or EQUIPMENT NEEDED FOR THE COURSE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B26FD" w14:textId="77777777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1. Accommodation (Classrooms, laboratories, demonstration rooms/labs, etc.).</w:t>
            </w:r>
          </w:p>
          <w:p w14:paraId="17936FA9" w14:textId="77777777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Technology resources (AR, 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VR, data show, Smart Board, software, etc.).</w:t>
            </w:r>
          </w:p>
          <w:p w14:paraId="0E2F5F45" w14:textId="2D9E617D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3. Other resources (specify, </w:t>
            </w:r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e.g.,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if specific laboratory equipment is required, list requirements, or attach list).</w:t>
            </w:r>
          </w:p>
        </w:tc>
      </w:tr>
      <w:tr w:rsidR="00882B91" w:rsidRPr="00EE0512" w14:paraId="32C1F953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8A8817" w14:textId="77777777" w:rsidR="00882B91" w:rsidRPr="00EE0512" w:rsidRDefault="004500B6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SUPPLEMENTARY MATERIALS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93C38F" w14:textId="0F38E5FC" w:rsidR="00882B91" w:rsidRPr="00EE0512" w:rsidRDefault="00450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eastAsia="Times New Roman" w:hAnsiTheme="majorBidi" w:cstheme="majorBidi"/>
                <w:b/>
                <w:sz w:val="36"/>
                <w:szCs w:val="36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[</w:t>
            </w:r>
            <w:proofErr w:type="gramStart"/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any</w:t>
            </w:r>
            <w:proofErr w:type="gramEnd"/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materials or </w:t>
            </w:r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resources to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help students succeed in the course su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ch as helpful hints on how to study, take notes, or do well in class, Online resources that may be helpful to students, </w:t>
            </w:r>
            <w:r w:rsidR="00DD3A5F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and </w:t>
            </w:r>
            <w:r w:rsidR="00471540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other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university resources or facilities.].</w:t>
            </w:r>
          </w:p>
        </w:tc>
      </w:tr>
      <w:tr w:rsidR="00882B91" w:rsidRPr="00EE0512" w14:paraId="63770029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86BDB7" w14:textId="77777777" w:rsidR="00882B91" w:rsidRPr="00EE0512" w:rsidRDefault="004500B6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COURSE DESCRIPTION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90A26" w14:textId="77777777" w:rsidR="00882B91" w:rsidRPr="00EE0512" w:rsidRDefault="004500B6">
            <w:pPr>
              <w:widowControl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[An outline overview of course content and philosophy, or simply 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duplicate the catalog description].</w:t>
            </w:r>
          </w:p>
        </w:tc>
      </w:tr>
      <w:tr w:rsidR="00882B91" w:rsidRPr="00EE0512" w14:paraId="6C36DCBE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4E131D" w14:textId="77777777" w:rsidR="00882B91" w:rsidRPr="00EE0512" w:rsidRDefault="00450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COURSE AIMS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020CB" w14:textId="77777777" w:rsidR="00882B91" w:rsidRPr="00EE0512" w:rsidRDefault="00450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[Objectives]</w:t>
            </w:r>
          </w:p>
        </w:tc>
      </w:tr>
      <w:tr w:rsidR="00882B91" w:rsidRPr="00EE0512" w14:paraId="55E90831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BF4C6E" w14:textId="77777777" w:rsidR="00882B91" w:rsidRPr="00EE0512" w:rsidRDefault="004500B6">
            <w:pPr>
              <w:spacing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INTENDED LEARNING OUTCOMES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3BE8D" w14:textId="77777777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[What are the Intended learning outcomes of this course?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]</w:t>
            </w:r>
          </w:p>
          <w:p w14:paraId="1411EF9B" w14:textId="77777777" w:rsidR="00882B91" w:rsidRPr="00EE0512" w:rsidRDefault="004500B6">
            <w:pPr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The learning outcomes are the primary skills, behaviors, abilities, and expertise, the learner will "own" 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at the end of the course.</w:t>
            </w:r>
          </w:p>
          <w:p w14:paraId="0F21D29F" w14:textId="77777777" w:rsidR="00882B91" w:rsidRPr="00EE0512" w:rsidRDefault="004500B6">
            <w:pPr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Indicate what the learner will be able to do after the course – not what the learner will be doing while enrolled in the course.</w:t>
            </w:r>
          </w:p>
          <w:p w14:paraId="1F99D1EA" w14:textId="77777777" w:rsidR="00882B91" w:rsidRPr="00EE0512" w:rsidRDefault="004500B6">
            <w:pPr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Must be stated in specific and measurable terms or action verbs, such as List, compare, analyze, </w:t>
            </w:r>
            <w:proofErr w:type="gramStart"/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define, …..</w:t>
            </w:r>
            <w:proofErr w:type="gramEnd"/>
          </w:p>
          <w:p w14:paraId="6B16C1AA" w14:textId="1FD00458" w:rsidR="00882B91" w:rsidRPr="00EE0512" w:rsidRDefault="004500B6">
            <w:pPr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Should cover all levels of </w:t>
            </w:r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skills (more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information about ILOs will be provided later)</w:t>
            </w:r>
          </w:p>
          <w:p w14:paraId="631097C8" w14:textId="77777777" w:rsidR="00882B91" w:rsidRPr="00EE0512" w:rsidRDefault="004500B6">
            <w:pPr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Divide the ILOs into four categories:</w:t>
            </w:r>
          </w:p>
          <w:p w14:paraId="0E9BCBC5" w14:textId="77777777" w:rsidR="00882B91" w:rsidRPr="00EE0512" w:rsidRDefault="00882B91">
            <w:pPr>
              <w:ind w:left="7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9E4FE91" w14:textId="77777777" w:rsidR="00882B91" w:rsidRPr="00EE0512" w:rsidRDefault="004500B6">
            <w:pPr>
              <w:numPr>
                <w:ilvl w:val="0"/>
                <w:numId w:val="10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Knowledge and Underst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anding skills (1’st and 2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nd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level of Bloom's taxonomy).</w:t>
            </w:r>
          </w:p>
          <w:p w14:paraId="3106A46B" w14:textId="223DA345" w:rsidR="00882B91" w:rsidRPr="00EE0512" w:rsidRDefault="004500B6">
            <w:pPr>
              <w:ind w:left="19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1 …….</w:t>
            </w:r>
          </w:p>
          <w:p w14:paraId="66DE68FF" w14:textId="77777777" w:rsidR="00882B91" w:rsidRPr="00EE0512" w:rsidRDefault="004500B6">
            <w:pPr>
              <w:ind w:left="19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A2 ………</w:t>
            </w:r>
          </w:p>
          <w:p w14:paraId="7D6EED74" w14:textId="77777777" w:rsidR="00882B91" w:rsidRPr="00EE0512" w:rsidRDefault="004500B6">
            <w:pPr>
              <w:numPr>
                <w:ilvl w:val="0"/>
                <w:numId w:val="10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Intellectual skill (the 3rd, 4th,5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th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.6the level of Bloom's taxonomy).</w:t>
            </w:r>
          </w:p>
          <w:p w14:paraId="23986DC8" w14:textId="77777777" w:rsidR="00882B91" w:rsidRPr="00EE0512" w:rsidRDefault="004500B6">
            <w:pPr>
              <w:ind w:left="1800" w:firstLine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B1 ………</w:t>
            </w:r>
          </w:p>
          <w:p w14:paraId="29B86833" w14:textId="77777777" w:rsidR="00882B91" w:rsidRPr="00EE0512" w:rsidRDefault="004500B6">
            <w:pPr>
              <w:ind w:left="1800" w:firstLine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B2 ………</w:t>
            </w:r>
          </w:p>
          <w:p w14:paraId="22823E80" w14:textId="201EB665" w:rsidR="00882B91" w:rsidRPr="00EE0512" w:rsidRDefault="004500B6">
            <w:pPr>
              <w:numPr>
                <w:ilvl w:val="0"/>
                <w:numId w:val="10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Professional and Practical skills (using tools, programs, </w:t>
            </w:r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surveys</w:t>
            </w:r>
            <w:proofErr w:type="gramStart"/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..</w:t>
            </w:r>
            <w:proofErr w:type="gramEnd"/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</w:p>
          <w:p w14:paraId="79A48365" w14:textId="4834BBD7" w:rsidR="00882B91" w:rsidRPr="00EE0512" w:rsidRDefault="004500B6">
            <w:pPr>
              <w:ind w:left="1800" w:firstLine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C1 ……</w:t>
            </w:r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….</w:t>
            </w:r>
          </w:p>
          <w:p w14:paraId="3751C429" w14:textId="77777777" w:rsidR="00882B91" w:rsidRPr="00EE0512" w:rsidRDefault="004500B6">
            <w:pPr>
              <w:ind w:left="1800" w:firstLine="18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C2 ……….</w:t>
            </w:r>
          </w:p>
          <w:p w14:paraId="56DF2625" w14:textId="77777777" w:rsidR="00882B91" w:rsidRPr="00EE0512" w:rsidRDefault="004500B6">
            <w:pPr>
              <w:numPr>
                <w:ilvl w:val="0"/>
                <w:numId w:val="10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General and T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ransferable skills (computing skills, working with a team, …)</w:t>
            </w:r>
          </w:p>
          <w:p w14:paraId="49C73DB2" w14:textId="77777777" w:rsidR="00882B91" w:rsidRPr="00EE0512" w:rsidRDefault="004500B6">
            <w:pPr>
              <w:ind w:left="1890" w:firstLine="9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D1……….</w:t>
            </w:r>
          </w:p>
          <w:p w14:paraId="7B96B0D9" w14:textId="77777777" w:rsidR="00882B91" w:rsidRPr="00EE0512" w:rsidRDefault="004500B6">
            <w:pPr>
              <w:ind w:left="1890" w:firstLine="9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D2……….</w:t>
            </w:r>
          </w:p>
          <w:p w14:paraId="5F0B7735" w14:textId="77777777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The First three categories are subject-specific and the 4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th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category is generic. </w:t>
            </w:r>
          </w:p>
        </w:tc>
      </w:tr>
      <w:tr w:rsidR="00882B91" w:rsidRPr="00EE0512" w14:paraId="68A5FF38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C14C4" w14:textId="77777777" w:rsidR="00882B91" w:rsidRPr="00EE0512" w:rsidRDefault="004500B6">
            <w:pPr>
              <w:spacing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MODE OF INSTRUCTION</w:t>
            </w:r>
            <w:r w:rsidRPr="00EE051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5A2A7" w14:textId="58303789" w:rsidR="00882B91" w:rsidRPr="00EE0512" w:rsidRDefault="004500B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Mark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all that apply):</w:t>
            </w:r>
          </w:p>
          <w:p w14:paraId="129DDFC0" w14:textId="4DD81389" w:rsidR="00882B91" w:rsidRPr="00EE0512" w:rsidRDefault="004500B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a.  traditional</w:t>
            </w:r>
            <w:proofErr w:type="gramEnd"/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classroom                        </w:t>
            </w:r>
            <w:r w:rsidR="00780D2B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(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What percentage?)</w:t>
            </w:r>
          </w:p>
          <w:p w14:paraId="4D9D7E9F" w14:textId="77777777" w:rsidR="00882B91" w:rsidRPr="00EE0512" w:rsidRDefault="004500B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b</w:t>
            </w:r>
            <w:proofErr w:type="gramEnd"/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. blended (traditional and online)           (What percentage?)</w:t>
            </w:r>
          </w:p>
          <w:p w14:paraId="2E0F8A9B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54524EB" w14:textId="77777777" w:rsidR="00882B91" w:rsidRPr="00EE0512" w:rsidRDefault="004500B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c.  other</w:t>
            </w:r>
            <w:proofErr w:type="gramEnd"/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                                (What percentage?)</w:t>
            </w:r>
          </w:p>
        </w:tc>
      </w:tr>
      <w:tr w:rsidR="00882B91" w:rsidRPr="00EE0512" w14:paraId="0DF75A95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3CFBDB" w14:textId="77777777" w:rsidR="00882B91" w:rsidRPr="00EE0512" w:rsidRDefault="004500B6">
            <w:pPr>
              <w:spacing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COURSE POLICIES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96EBB5" w14:textId="77777777" w:rsidR="00882B91" w:rsidRPr="00EE0512" w:rsidRDefault="004500B6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[The University's and instructor's policy regarding the course]:</w:t>
            </w:r>
          </w:p>
          <w:p w14:paraId="59DD4EDA" w14:textId="77777777" w:rsidR="00882B91" w:rsidRPr="00EE0512" w:rsidRDefault="004500B6">
            <w:pPr>
              <w:numPr>
                <w:ilvl w:val="0"/>
                <w:numId w:val="25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Class att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endance:</w:t>
            </w:r>
          </w:p>
          <w:p w14:paraId="1A26E1B5" w14:textId="77777777" w:rsidR="00882B91" w:rsidRPr="00EE0512" w:rsidRDefault="004500B6">
            <w:pPr>
              <w:numPr>
                <w:ilvl w:val="0"/>
                <w:numId w:val="25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unexcused absence:</w:t>
            </w:r>
          </w:p>
          <w:p w14:paraId="60AD8E6E" w14:textId="77777777" w:rsidR="00882B91" w:rsidRPr="00EE0512" w:rsidRDefault="004500B6">
            <w:pPr>
              <w:numPr>
                <w:ilvl w:val="0"/>
                <w:numId w:val="25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reporting illnesses:</w:t>
            </w:r>
          </w:p>
          <w:p w14:paraId="7D3DFC35" w14:textId="77777777" w:rsidR="00882B91" w:rsidRPr="00EE0512" w:rsidRDefault="004500B6">
            <w:pPr>
              <w:numPr>
                <w:ilvl w:val="0"/>
                <w:numId w:val="25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turning in late work:</w:t>
            </w:r>
          </w:p>
          <w:p w14:paraId="4E016CD2" w14:textId="77777777" w:rsidR="00882B91" w:rsidRPr="00EE0512" w:rsidRDefault="004500B6">
            <w:pPr>
              <w:numPr>
                <w:ilvl w:val="0"/>
                <w:numId w:val="25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missing home works, tests, or exams:</w:t>
            </w:r>
          </w:p>
          <w:p w14:paraId="27B89FF6" w14:textId="77777777" w:rsidR="00882B91" w:rsidRPr="00EE0512" w:rsidRDefault="004500B6">
            <w:pPr>
              <w:numPr>
                <w:ilvl w:val="0"/>
                <w:numId w:val="25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make-up policy:</w:t>
            </w:r>
          </w:p>
          <w:p w14:paraId="70DD7AE1" w14:textId="77777777" w:rsidR="00882B91" w:rsidRPr="00EE0512" w:rsidRDefault="004500B6">
            <w:pPr>
              <w:numPr>
                <w:ilvl w:val="0"/>
                <w:numId w:val="25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extra credit (if any):</w:t>
            </w:r>
          </w:p>
          <w:p w14:paraId="7BBFF3C2" w14:textId="77777777" w:rsidR="00882B91" w:rsidRPr="00EE0512" w:rsidRDefault="004500B6">
            <w:pPr>
              <w:numPr>
                <w:ilvl w:val="0"/>
                <w:numId w:val="25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Academic Dishonesty (Cheating and plagiarism)</w:t>
            </w:r>
          </w:p>
        </w:tc>
      </w:tr>
    </w:tbl>
    <w:p w14:paraId="655AB867" w14:textId="77777777" w:rsidR="00882B91" w:rsidRPr="00EE0512" w:rsidRDefault="004500B6">
      <w:pPr>
        <w:spacing w:before="200" w:line="240" w:lineRule="auto"/>
        <w:rPr>
          <w:rFonts w:asciiTheme="majorBidi" w:eastAsia="Times New Roman" w:hAnsiTheme="majorBidi" w:cstheme="majorBidi"/>
          <w:b/>
          <w:sz w:val="36"/>
          <w:szCs w:val="36"/>
        </w:rPr>
      </w:pPr>
      <w:r w:rsidRPr="00EE0512">
        <w:rPr>
          <w:rFonts w:asciiTheme="majorBidi" w:eastAsia="Times New Roman" w:hAnsiTheme="majorBidi" w:cstheme="majorBidi"/>
          <w:b/>
          <w:sz w:val="28"/>
          <w:szCs w:val="28"/>
        </w:rPr>
        <w:t>Course Outline and Calendar</w:t>
      </w:r>
    </w:p>
    <w:p w14:paraId="6461430C" w14:textId="77777777" w:rsidR="00882B91" w:rsidRPr="00EE0512" w:rsidRDefault="004500B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E0512">
        <w:rPr>
          <w:rFonts w:asciiTheme="majorBidi" w:eastAsia="Times New Roman" w:hAnsiTheme="majorBidi" w:cstheme="majorBidi"/>
          <w:sz w:val="24"/>
          <w:szCs w:val="24"/>
        </w:rPr>
        <w:t xml:space="preserve">[Content and activities of class </w:t>
      </w:r>
      <w:r w:rsidRPr="00EE0512">
        <w:rPr>
          <w:rFonts w:asciiTheme="majorBidi" w:eastAsia="Times New Roman" w:hAnsiTheme="majorBidi" w:cstheme="majorBidi"/>
          <w:sz w:val="24"/>
          <w:szCs w:val="24"/>
        </w:rPr>
        <w:t>meetings - by weeks or by hours]</w:t>
      </w:r>
    </w:p>
    <w:p w14:paraId="02561854" w14:textId="77777777" w:rsidR="00882B91" w:rsidRPr="00EE0512" w:rsidRDefault="00882B91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a6"/>
        <w:tblW w:w="9390" w:type="dxa"/>
        <w:tblInd w:w="-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3540"/>
        <w:gridCol w:w="2100"/>
        <w:gridCol w:w="3330"/>
      </w:tblGrid>
      <w:tr w:rsidR="00882B91" w:rsidRPr="00EE0512" w14:paraId="57A149A7" w14:textId="77777777">
        <w:tc>
          <w:tcPr>
            <w:tcW w:w="4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FF062" w14:textId="77777777" w:rsidR="00882B91" w:rsidRPr="00EE0512" w:rsidRDefault="00450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color w:val="FFFFFF"/>
                <w:sz w:val="26"/>
                <w:szCs w:val="26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color w:val="FFFFFF"/>
                <w:sz w:val="26"/>
                <w:szCs w:val="26"/>
              </w:rPr>
              <w:t>#</w:t>
            </w:r>
          </w:p>
        </w:tc>
        <w:tc>
          <w:tcPr>
            <w:tcW w:w="35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5BD56" w14:textId="77777777" w:rsidR="00882B91" w:rsidRPr="00EE0512" w:rsidRDefault="00450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color w:val="FFFFFF"/>
                <w:sz w:val="26"/>
                <w:szCs w:val="26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color w:val="FFFFFF"/>
                <w:sz w:val="26"/>
                <w:szCs w:val="26"/>
              </w:rPr>
              <w:t xml:space="preserve">Topics </w:t>
            </w:r>
          </w:p>
        </w:tc>
        <w:tc>
          <w:tcPr>
            <w:tcW w:w="21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D8600" w14:textId="77777777" w:rsidR="00882B91" w:rsidRPr="00EE0512" w:rsidRDefault="00450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color w:val="FFFFFF"/>
                <w:sz w:val="26"/>
                <w:szCs w:val="26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color w:val="FFFFFF"/>
                <w:sz w:val="26"/>
                <w:szCs w:val="26"/>
              </w:rPr>
              <w:t>Weeks/hours</w:t>
            </w:r>
          </w:p>
        </w:tc>
        <w:tc>
          <w:tcPr>
            <w:tcW w:w="3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A8E49" w14:textId="77777777" w:rsidR="00882B91" w:rsidRPr="00EE0512" w:rsidRDefault="004500B6">
            <w:pPr>
              <w:jc w:val="center"/>
              <w:rPr>
                <w:rFonts w:asciiTheme="majorBidi" w:eastAsia="Times New Roman" w:hAnsiTheme="majorBidi" w:cstheme="majorBidi"/>
                <w:b/>
                <w:color w:val="FFFFFF"/>
                <w:sz w:val="26"/>
                <w:szCs w:val="26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color w:val="FFFFFF"/>
                <w:sz w:val="26"/>
                <w:szCs w:val="26"/>
              </w:rPr>
              <w:t>ILO’s</w:t>
            </w:r>
          </w:p>
        </w:tc>
      </w:tr>
      <w:tr w:rsidR="00882B91" w:rsidRPr="00EE0512" w14:paraId="2A076979" w14:textId="77777777">
        <w:tc>
          <w:tcPr>
            <w:tcW w:w="420" w:type="dxa"/>
            <w:tcBorders>
              <w:top w:val="single" w:sz="8" w:space="0" w:color="999999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38247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999999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9CC3C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999999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D0FF5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999999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A1514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42E638A9" w14:textId="77777777"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60C30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E8758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B2931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7F7B3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4C2C7E78" w14:textId="77777777"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892CC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4690F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F5332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76A79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672E9505" w14:textId="77777777"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CAB9E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0A710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5E268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BA891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3DF2E4B6" w14:textId="77777777"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7D290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58774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A15E8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71D11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3144DBDA" w14:textId="77777777"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3CFFDF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0DB1E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2BDDA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A37A0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09A3E7A9" w14:textId="77777777"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31529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F8D01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1214C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75AD0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6FFAE8E0" w14:textId="77777777" w:rsidR="00882B91" w:rsidRPr="00EE0512" w:rsidRDefault="00882B91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7C4D935" w14:textId="34A6AAE3" w:rsidR="00882B91" w:rsidRPr="00EE0512" w:rsidRDefault="004500B6">
      <w:pPr>
        <w:spacing w:after="20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EE0512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EE0512">
        <w:rPr>
          <w:rFonts w:asciiTheme="majorBidi" w:eastAsia="Times New Roman" w:hAnsiTheme="majorBidi" w:cstheme="majorBidi"/>
          <w:b/>
          <w:sz w:val="28"/>
          <w:szCs w:val="28"/>
        </w:rPr>
        <w:t xml:space="preserve">TEACHING METHODS &amp; </w:t>
      </w:r>
      <w:r w:rsidR="00EE0512" w:rsidRPr="00EE0512">
        <w:rPr>
          <w:rFonts w:asciiTheme="majorBidi" w:eastAsia="Times New Roman" w:hAnsiTheme="majorBidi" w:cstheme="majorBidi" w:hint="cs"/>
          <w:bCs/>
          <w:sz w:val="26"/>
          <w:szCs w:val="26"/>
          <w:rtl/>
        </w:rPr>
        <w:t>ILOs</w:t>
      </w:r>
    </w:p>
    <w:tbl>
      <w:tblPr>
        <w:tblStyle w:val="a7"/>
        <w:tblW w:w="9375" w:type="dxa"/>
        <w:tblInd w:w="-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370"/>
      </w:tblGrid>
      <w:tr w:rsidR="00882B91" w:rsidRPr="00EE0512" w14:paraId="580C5E42" w14:textId="77777777">
        <w:tc>
          <w:tcPr>
            <w:tcW w:w="4005" w:type="dxa"/>
            <w:tcBorders>
              <w:bottom w:val="single" w:sz="4" w:space="0" w:color="B7B7B7"/>
            </w:tcBorders>
            <w:shd w:val="clear" w:color="auto" w:fill="666666"/>
            <w:tcMar>
              <w:left w:w="0" w:type="dxa"/>
              <w:right w:w="0" w:type="dxa"/>
            </w:tcMar>
          </w:tcPr>
          <w:p w14:paraId="25CD753C" w14:textId="77777777" w:rsidR="00882B91" w:rsidRPr="00EE0512" w:rsidRDefault="004500B6">
            <w:pPr>
              <w:jc w:val="center"/>
              <w:rPr>
                <w:rFonts w:asciiTheme="majorBidi" w:eastAsia="Times New Roman" w:hAnsiTheme="majorBidi" w:cstheme="majorBidi"/>
                <w:color w:val="FFFFFF"/>
                <w:sz w:val="28"/>
                <w:szCs w:val="28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color w:val="FFFFFF"/>
                <w:sz w:val="28"/>
                <w:szCs w:val="28"/>
              </w:rPr>
              <w:t xml:space="preserve"> </w:t>
            </w:r>
            <w:r w:rsidRPr="00EE0512">
              <w:rPr>
                <w:rFonts w:asciiTheme="majorBidi" w:eastAsia="Times New Roman" w:hAnsiTheme="majorBidi" w:cstheme="majorBidi"/>
                <w:b/>
                <w:color w:val="FFFFFF"/>
                <w:sz w:val="26"/>
                <w:szCs w:val="26"/>
              </w:rPr>
              <w:t xml:space="preserve">TEACHING </w:t>
            </w:r>
            <w:r w:rsidRPr="00EE0512">
              <w:rPr>
                <w:rFonts w:asciiTheme="majorBidi" w:eastAsia="Times New Roman" w:hAnsiTheme="majorBidi" w:cstheme="majorBidi"/>
                <w:b/>
                <w:color w:val="FFFFFF"/>
                <w:sz w:val="28"/>
                <w:szCs w:val="28"/>
              </w:rPr>
              <w:t>Methods</w:t>
            </w:r>
          </w:p>
        </w:tc>
        <w:tc>
          <w:tcPr>
            <w:tcW w:w="5370" w:type="dxa"/>
            <w:tcBorders>
              <w:bottom w:val="single" w:sz="4" w:space="0" w:color="B7B7B7"/>
            </w:tcBorders>
            <w:shd w:val="clear" w:color="auto" w:fill="666666"/>
            <w:tcMar>
              <w:left w:w="0" w:type="dxa"/>
              <w:right w:w="0" w:type="dxa"/>
            </w:tcMar>
          </w:tcPr>
          <w:p w14:paraId="5617545D" w14:textId="77777777" w:rsidR="00882B91" w:rsidRPr="00EE0512" w:rsidRDefault="004500B6">
            <w:pPr>
              <w:jc w:val="center"/>
              <w:rPr>
                <w:rFonts w:asciiTheme="majorBidi" w:eastAsia="Times New Roman" w:hAnsiTheme="majorBidi" w:cstheme="majorBidi"/>
                <w:color w:val="FFFFFF"/>
                <w:sz w:val="28"/>
                <w:szCs w:val="28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color w:val="FFFFFF"/>
                <w:sz w:val="28"/>
                <w:szCs w:val="28"/>
              </w:rPr>
              <w:t>ILO’s</w:t>
            </w:r>
          </w:p>
        </w:tc>
      </w:tr>
      <w:tr w:rsidR="00882B91" w:rsidRPr="00EE0512" w14:paraId="021D4CD1" w14:textId="77777777">
        <w:trPr>
          <w:trHeight w:val="422"/>
        </w:trPr>
        <w:tc>
          <w:tcPr>
            <w:tcW w:w="40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</w:tcPr>
          <w:p w14:paraId="6D88E816" w14:textId="77777777" w:rsidR="00882B91" w:rsidRPr="00EE0512" w:rsidRDefault="004500B6">
            <w:pPr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Lecture </w:t>
            </w:r>
          </w:p>
        </w:tc>
        <w:tc>
          <w:tcPr>
            <w:tcW w:w="53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</w:tcPr>
          <w:p w14:paraId="383C733A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82B91" w:rsidRPr="00EE0512" w14:paraId="5783A65D" w14:textId="77777777">
        <w:tc>
          <w:tcPr>
            <w:tcW w:w="40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</w:tcPr>
          <w:p w14:paraId="3918B21C" w14:textId="77777777" w:rsidR="00882B91" w:rsidRPr="00EE0512" w:rsidRDefault="004500B6">
            <w:pPr>
              <w:numPr>
                <w:ilvl w:val="0"/>
                <w:numId w:val="3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Lab </w:t>
            </w:r>
          </w:p>
        </w:tc>
        <w:tc>
          <w:tcPr>
            <w:tcW w:w="53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</w:tcPr>
          <w:p w14:paraId="0375C142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82B91" w:rsidRPr="00EE0512" w14:paraId="304B7BD2" w14:textId="77777777">
        <w:tc>
          <w:tcPr>
            <w:tcW w:w="40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</w:tcPr>
          <w:p w14:paraId="70923020" w14:textId="77777777" w:rsidR="00882B91" w:rsidRPr="00EE0512" w:rsidRDefault="004500B6">
            <w:pPr>
              <w:numPr>
                <w:ilvl w:val="0"/>
                <w:numId w:val="22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Reading </w:t>
            </w:r>
          </w:p>
        </w:tc>
        <w:tc>
          <w:tcPr>
            <w:tcW w:w="53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</w:tcPr>
          <w:p w14:paraId="334D1C82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82B91" w:rsidRPr="00EE0512" w14:paraId="0AA11ABE" w14:textId="77777777">
        <w:tc>
          <w:tcPr>
            <w:tcW w:w="40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</w:tcPr>
          <w:p w14:paraId="5ADA03E6" w14:textId="77777777" w:rsidR="00882B91" w:rsidRPr="00EE0512" w:rsidRDefault="004500B6">
            <w:pPr>
              <w:numPr>
                <w:ilvl w:val="0"/>
                <w:numId w:val="21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Web search</w:t>
            </w:r>
          </w:p>
        </w:tc>
        <w:tc>
          <w:tcPr>
            <w:tcW w:w="53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</w:tcPr>
          <w:p w14:paraId="78D47BDF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82B91" w:rsidRPr="00EE0512" w14:paraId="0AC5BBE1" w14:textId="77777777">
        <w:tc>
          <w:tcPr>
            <w:tcW w:w="40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</w:tcPr>
          <w:p w14:paraId="618BA0E5" w14:textId="77777777" w:rsidR="00882B91" w:rsidRPr="00EE0512" w:rsidRDefault="004500B6">
            <w:pPr>
              <w:numPr>
                <w:ilvl w:val="0"/>
                <w:numId w:val="15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Independent work </w:t>
            </w:r>
          </w:p>
        </w:tc>
        <w:tc>
          <w:tcPr>
            <w:tcW w:w="53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</w:tcPr>
          <w:p w14:paraId="44A86209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82B91" w:rsidRPr="00EE0512" w14:paraId="7BCC0E82" w14:textId="77777777">
        <w:tc>
          <w:tcPr>
            <w:tcW w:w="40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</w:tcPr>
          <w:p w14:paraId="5EC55A96" w14:textId="77777777" w:rsidR="00882B91" w:rsidRPr="00EE0512" w:rsidRDefault="004500B6">
            <w:pPr>
              <w:numPr>
                <w:ilvl w:val="0"/>
                <w:numId w:val="23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Group work </w:t>
            </w:r>
          </w:p>
        </w:tc>
        <w:tc>
          <w:tcPr>
            <w:tcW w:w="53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</w:tcPr>
          <w:p w14:paraId="54312101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82B91" w:rsidRPr="00EE0512" w14:paraId="3AB50C53" w14:textId="77777777">
        <w:tc>
          <w:tcPr>
            <w:tcW w:w="40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</w:tcPr>
          <w:p w14:paraId="5E5587B0" w14:textId="77777777" w:rsidR="00882B91" w:rsidRPr="00EE0512" w:rsidRDefault="004500B6">
            <w:pPr>
              <w:numPr>
                <w:ilvl w:val="0"/>
                <w:numId w:val="11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Case study</w:t>
            </w:r>
          </w:p>
        </w:tc>
        <w:tc>
          <w:tcPr>
            <w:tcW w:w="53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</w:tcPr>
          <w:p w14:paraId="12434B86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82B91" w:rsidRPr="00EE0512" w14:paraId="12D73D60" w14:textId="77777777">
        <w:tc>
          <w:tcPr>
            <w:tcW w:w="40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</w:tcPr>
          <w:p w14:paraId="4EA6B247" w14:textId="77777777" w:rsidR="00882B91" w:rsidRPr="00EE0512" w:rsidRDefault="004500B6">
            <w:pPr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Presentation </w:t>
            </w:r>
          </w:p>
        </w:tc>
        <w:tc>
          <w:tcPr>
            <w:tcW w:w="53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</w:tcPr>
          <w:p w14:paraId="6C123DBC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82B91" w:rsidRPr="00EE0512" w14:paraId="2FF76FB4" w14:textId="77777777">
        <w:tc>
          <w:tcPr>
            <w:tcW w:w="40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</w:tcPr>
          <w:p w14:paraId="665A4AE3" w14:textId="77777777" w:rsidR="00882B91" w:rsidRPr="00EE0512" w:rsidRDefault="004500B6">
            <w:pPr>
              <w:numPr>
                <w:ilvl w:val="0"/>
                <w:numId w:val="26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Simulation analysis </w:t>
            </w:r>
          </w:p>
        </w:tc>
        <w:tc>
          <w:tcPr>
            <w:tcW w:w="53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</w:tcPr>
          <w:p w14:paraId="30F7DD74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82B91" w:rsidRPr="00EE0512" w14:paraId="5C1EF2EA" w14:textId="77777777">
        <w:tc>
          <w:tcPr>
            <w:tcW w:w="40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</w:tcPr>
          <w:p w14:paraId="42850796" w14:textId="77777777" w:rsidR="00882B91" w:rsidRPr="00EE0512" w:rsidRDefault="004500B6">
            <w:pPr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Problem-based learning</w:t>
            </w:r>
          </w:p>
        </w:tc>
        <w:tc>
          <w:tcPr>
            <w:tcW w:w="53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</w:tcPr>
          <w:p w14:paraId="0480CC01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82B91" w:rsidRPr="00EE0512" w14:paraId="066CC8E5" w14:textId="77777777">
        <w:tc>
          <w:tcPr>
            <w:tcW w:w="40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</w:tcPr>
          <w:p w14:paraId="2A59EFD3" w14:textId="0336C976" w:rsidR="00882B91" w:rsidRPr="00EE0512" w:rsidRDefault="004500B6">
            <w:pPr>
              <w:numPr>
                <w:ilvl w:val="0"/>
                <w:numId w:val="17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Others </w:t>
            </w:r>
            <w:r w:rsidR="00471540"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(specify</w:t>
            </w: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 </w:t>
            </w:r>
          </w:p>
        </w:tc>
        <w:tc>
          <w:tcPr>
            <w:tcW w:w="53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</w:tcPr>
          <w:p w14:paraId="57522BF2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14:paraId="1663B4D6" w14:textId="77777777" w:rsidR="00882B91" w:rsidRPr="00EE0512" w:rsidRDefault="00882B91">
      <w:pPr>
        <w:spacing w:line="36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</w:p>
    <w:p w14:paraId="0A1D3FB3" w14:textId="77777777" w:rsidR="00882B91" w:rsidRPr="00EE0512" w:rsidRDefault="004500B6">
      <w:p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EE0512">
        <w:rPr>
          <w:rFonts w:asciiTheme="majorBidi" w:eastAsia="Times New Roman" w:hAnsiTheme="majorBidi" w:cstheme="majorBidi"/>
          <w:b/>
          <w:sz w:val="28"/>
          <w:szCs w:val="28"/>
        </w:rPr>
        <w:t xml:space="preserve">ASSESSMENT MEASURES &amp; </w:t>
      </w:r>
      <w:r w:rsidRPr="00EE0512">
        <w:rPr>
          <w:rFonts w:asciiTheme="majorBidi" w:eastAsia="Times New Roman" w:hAnsiTheme="majorBidi" w:cstheme="majorBidi"/>
          <w:b/>
          <w:sz w:val="26"/>
          <w:szCs w:val="26"/>
        </w:rPr>
        <w:t>ILO’s</w:t>
      </w:r>
    </w:p>
    <w:tbl>
      <w:tblPr>
        <w:tblStyle w:val="a8"/>
        <w:tblW w:w="939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5400"/>
      </w:tblGrid>
      <w:tr w:rsidR="00882B91" w:rsidRPr="00EE0512" w14:paraId="4788C686" w14:textId="77777777">
        <w:tc>
          <w:tcPr>
            <w:tcW w:w="3990" w:type="dxa"/>
            <w:tcBorders>
              <w:bottom w:val="single" w:sz="4" w:space="0" w:color="CCCCCC"/>
            </w:tcBorders>
            <w:shd w:val="clear" w:color="auto" w:fill="666666"/>
          </w:tcPr>
          <w:p w14:paraId="1F217438" w14:textId="77777777" w:rsidR="00882B91" w:rsidRPr="00EE0512" w:rsidRDefault="004500B6">
            <w:pPr>
              <w:jc w:val="center"/>
              <w:rPr>
                <w:rFonts w:asciiTheme="majorBidi" w:eastAsia="Times New Roman" w:hAnsiTheme="majorBidi" w:cstheme="majorBidi"/>
                <w:color w:val="FFFFFF"/>
                <w:sz w:val="28"/>
                <w:szCs w:val="28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color w:val="FFFFFF"/>
                <w:sz w:val="26"/>
                <w:szCs w:val="26"/>
              </w:rPr>
              <w:t>ASSESSMENT MEASURES</w:t>
            </w:r>
          </w:p>
        </w:tc>
        <w:tc>
          <w:tcPr>
            <w:tcW w:w="5400" w:type="dxa"/>
            <w:tcBorders>
              <w:bottom w:val="single" w:sz="4" w:space="0" w:color="CCCCCC"/>
            </w:tcBorders>
            <w:shd w:val="clear" w:color="auto" w:fill="666666"/>
          </w:tcPr>
          <w:p w14:paraId="6174590A" w14:textId="77777777" w:rsidR="00882B91" w:rsidRPr="00EE0512" w:rsidRDefault="004500B6">
            <w:pPr>
              <w:jc w:val="center"/>
              <w:rPr>
                <w:rFonts w:asciiTheme="majorBidi" w:eastAsia="Times New Roman" w:hAnsiTheme="majorBidi" w:cstheme="majorBidi"/>
                <w:color w:val="FFFFFF"/>
                <w:sz w:val="28"/>
                <w:szCs w:val="28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color w:val="FFFFFF"/>
                <w:sz w:val="28"/>
                <w:szCs w:val="28"/>
              </w:rPr>
              <w:t>ILO’s</w:t>
            </w:r>
          </w:p>
        </w:tc>
      </w:tr>
      <w:tr w:rsidR="00882B91" w:rsidRPr="00EE0512" w14:paraId="2092BD0E" w14:textId="77777777">
        <w:trPr>
          <w:trHeight w:val="341"/>
        </w:trPr>
        <w:tc>
          <w:tcPr>
            <w:tcW w:w="3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534E01D" w14:textId="77777777" w:rsidR="00882B91" w:rsidRPr="00EE0512" w:rsidRDefault="004500B6">
            <w:pPr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Unseen Exams </w:t>
            </w:r>
          </w:p>
        </w:tc>
        <w:tc>
          <w:tcPr>
            <w:tcW w:w="5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886A5C8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1BD053A5" w14:textId="77777777">
        <w:tc>
          <w:tcPr>
            <w:tcW w:w="3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86B7BEE" w14:textId="77777777" w:rsidR="00882B91" w:rsidRPr="00EE0512" w:rsidRDefault="004500B6">
            <w:pPr>
              <w:numPr>
                <w:ilvl w:val="0"/>
                <w:numId w:val="24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Open book</w:t>
            </w:r>
          </w:p>
        </w:tc>
        <w:tc>
          <w:tcPr>
            <w:tcW w:w="5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E7E3BFF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0501C25E" w14:textId="77777777">
        <w:tc>
          <w:tcPr>
            <w:tcW w:w="3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225A8A6" w14:textId="77777777" w:rsidR="00882B91" w:rsidRPr="00EE0512" w:rsidRDefault="004500B6">
            <w:pPr>
              <w:numPr>
                <w:ilvl w:val="0"/>
                <w:numId w:val="12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Take home exam</w:t>
            </w:r>
          </w:p>
        </w:tc>
        <w:tc>
          <w:tcPr>
            <w:tcW w:w="5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9C3BBA1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7AB980CD" w14:textId="77777777" w:rsidTr="00944EA6">
        <w:trPr>
          <w:trHeight w:val="215"/>
        </w:trPr>
        <w:tc>
          <w:tcPr>
            <w:tcW w:w="3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2F8A5070" w14:textId="77777777" w:rsidR="00882B91" w:rsidRPr="00EE0512" w:rsidRDefault="004500B6">
            <w:pPr>
              <w:numPr>
                <w:ilvl w:val="0"/>
                <w:numId w:val="5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Quiz</w:t>
            </w:r>
            <w:bookmarkStart w:id="0" w:name="_GoBack"/>
            <w:bookmarkEnd w:id="0"/>
          </w:p>
        </w:tc>
        <w:tc>
          <w:tcPr>
            <w:tcW w:w="5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683CACAE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5D17A100" w14:textId="77777777">
        <w:tc>
          <w:tcPr>
            <w:tcW w:w="3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98F2066" w14:textId="77777777" w:rsidR="00882B91" w:rsidRPr="00EE0512" w:rsidRDefault="004500B6">
            <w:pPr>
              <w:numPr>
                <w:ilvl w:val="0"/>
                <w:numId w:val="18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homework</w:t>
            </w:r>
          </w:p>
        </w:tc>
        <w:tc>
          <w:tcPr>
            <w:tcW w:w="5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2DAC07F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2C5CA2D9" w14:textId="77777777">
        <w:tc>
          <w:tcPr>
            <w:tcW w:w="3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6E88672C" w14:textId="77777777" w:rsidR="00882B91" w:rsidRPr="00EE0512" w:rsidRDefault="004500B6">
            <w:pPr>
              <w:numPr>
                <w:ilvl w:val="0"/>
                <w:numId w:val="19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Report </w:t>
            </w:r>
          </w:p>
        </w:tc>
        <w:tc>
          <w:tcPr>
            <w:tcW w:w="5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1EAEB97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1903AFF4" w14:textId="77777777">
        <w:tc>
          <w:tcPr>
            <w:tcW w:w="3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8E03200" w14:textId="77777777" w:rsidR="00882B91" w:rsidRPr="00EE0512" w:rsidRDefault="004500B6">
            <w:pPr>
              <w:numPr>
                <w:ilvl w:val="0"/>
                <w:numId w:val="13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Course study analysis</w:t>
            </w:r>
          </w:p>
        </w:tc>
        <w:tc>
          <w:tcPr>
            <w:tcW w:w="5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BEB32AB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66CBBFD8" w14:textId="77777777">
        <w:tc>
          <w:tcPr>
            <w:tcW w:w="3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D81D159" w14:textId="77777777" w:rsidR="00882B91" w:rsidRPr="00EE0512" w:rsidRDefault="004500B6">
            <w:pPr>
              <w:numPr>
                <w:ilvl w:val="0"/>
                <w:numId w:val="8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Oral presentation </w:t>
            </w:r>
          </w:p>
        </w:tc>
        <w:tc>
          <w:tcPr>
            <w:tcW w:w="5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8491587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362C03FC" w14:textId="77777777">
        <w:tc>
          <w:tcPr>
            <w:tcW w:w="39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18BBF93" w14:textId="77777777" w:rsidR="00882B91" w:rsidRPr="00EE0512" w:rsidRDefault="004500B6">
            <w:pPr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Practical work</w:t>
            </w:r>
          </w:p>
        </w:tc>
        <w:tc>
          <w:tcPr>
            <w:tcW w:w="5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94138C7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41B13FDC" w14:textId="77777777">
        <w:tc>
          <w:tcPr>
            <w:tcW w:w="3990" w:type="dxa"/>
            <w:tcBorders>
              <w:top w:val="single" w:sz="4" w:space="0" w:color="CCCCCC"/>
              <w:left w:val="single" w:sz="4" w:space="0" w:color="CCCCCC"/>
              <w:bottom w:val="single" w:sz="4" w:space="0" w:color="D9D9D9"/>
              <w:right w:val="single" w:sz="4" w:space="0" w:color="CCCCCC"/>
            </w:tcBorders>
            <w:shd w:val="clear" w:color="auto" w:fill="EFEFEF"/>
          </w:tcPr>
          <w:p w14:paraId="51A19E48" w14:textId="77777777" w:rsidR="00882B91" w:rsidRPr="00EE0512" w:rsidRDefault="004500B6">
            <w:pPr>
              <w:numPr>
                <w:ilvl w:val="0"/>
                <w:numId w:val="20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Group Project</w:t>
            </w:r>
          </w:p>
        </w:tc>
        <w:tc>
          <w:tcPr>
            <w:tcW w:w="5400" w:type="dxa"/>
            <w:tcBorders>
              <w:top w:val="single" w:sz="4" w:space="0" w:color="CCCCCC"/>
              <w:left w:val="single" w:sz="4" w:space="0" w:color="CCCCCC"/>
              <w:bottom w:val="single" w:sz="4" w:space="0" w:color="D9D9D9"/>
              <w:right w:val="single" w:sz="4" w:space="0" w:color="CCCCCC"/>
            </w:tcBorders>
            <w:shd w:val="clear" w:color="auto" w:fill="EFEFEF"/>
          </w:tcPr>
          <w:p w14:paraId="404211CA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00FB8F43" w14:textId="77777777">
        <w:tc>
          <w:tcPr>
            <w:tcW w:w="39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EBADB8" w14:textId="77777777" w:rsidR="00882B91" w:rsidRPr="00EE0512" w:rsidRDefault="004500B6">
            <w:pPr>
              <w:numPr>
                <w:ilvl w:val="0"/>
                <w:numId w:val="14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Individual Project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743AAB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82B91" w:rsidRPr="00EE0512" w14:paraId="554EFBCA" w14:textId="77777777">
        <w:tc>
          <w:tcPr>
            <w:tcW w:w="39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FEFEF"/>
          </w:tcPr>
          <w:p w14:paraId="4DB3A859" w14:textId="77777777" w:rsidR="00882B91" w:rsidRPr="00EE0512" w:rsidRDefault="004500B6">
            <w:pPr>
              <w:numPr>
                <w:ilvl w:val="0"/>
                <w:numId w:val="16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E0512">
              <w:rPr>
                <w:rFonts w:asciiTheme="majorBidi" w:eastAsia="Times New Roman" w:hAnsiTheme="majorBidi" w:cstheme="majorBidi"/>
                <w:sz w:val="24"/>
                <w:szCs w:val="24"/>
              </w:rPr>
              <w:t>Other (specify)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FEFEF"/>
          </w:tcPr>
          <w:p w14:paraId="004E4238" w14:textId="77777777" w:rsidR="00882B91" w:rsidRPr="00EE0512" w:rsidRDefault="00882B9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521E5CFC" w14:textId="77777777" w:rsidR="00882B91" w:rsidRPr="00EE0512" w:rsidRDefault="004500B6">
      <w:pPr>
        <w:spacing w:before="200" w:after="20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EE0512">
        <w:rPr>
          <w:rFonts w:asciiTheme="majorBidi" w:eastAsia="Times New Roman" w:hAnsiTheme="majorBidi" w:cstheme="majorBidi"/>
          <w:b/>
          <w:sz w:val="24"/>
          <w:szCs w:val="24"/>
        </w:rPr>
        <w:t>GRADING SYSTEM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520"/>
      </w:tblGrid>
      <w:tr w:rsidR="00882B91" w:rsidRPr="00EE0512" w14:paraId="01656DD2" w14:textId="77777777">
        <w:tc>
          <w:tcPr>
            <w:tcW w:w="3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E20749" w14:textId="77777777" w:rsidR="00882B91" w:rsidRPr="00EE0512" w:rsidRDefault="00450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Evaluation Technique</w:t>
            </w:r>
          </w:p>
        </w:tc>
        <w:tc>
          <w:tcPr>
            <w:tcW w:w="5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3E7043" w14:textId="77777777" w:rsidR="00882B91" w:rsidRPr="00EE0512" w:rsidRDefault="00450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EE0512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Percentage</w:t>
            </w:r>
          </w:p>
        </w:tc>
      </w:tr>
      <w:tr w:rsidR="00882B91" w:rsidRPr="00EE0512" w14:paraId="6A36B42E" w14:textId="77777777">
        <w:tc>
          <w:tcPr>
            <w:tcW w:w="3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2BC99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A12F9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882B91" w:rsidRPr="00EE0512" w14:paraId="54A873D6" w14:textId="77777777">
        <w:tc>
          <w:tcPr>
            <w:tcW w:w="3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AB4970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D29C5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882B91" w:rsidRPr="00EE0512" w14:paraId="5C5221FB" w14:textId="77777777">
        <w:tc>
          <w:tcPr>
            <w:tcW w:w="38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0A997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6DF52" w14:textId="77777777" w:rsidR="00882B91" w:rsidRPr="00EE0512" w:rsidRDefault="0088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</w:tbl>
    <w:p w14:paraId="55EE882D" w14:textId="77777777" w:rsidR="00882B91" w:rsidRPr="00EE0512" w:rsidRDefault="00882B91">
      <w:pPr>
        <w:spacing w:before="200" w:after="20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sectPr w:rsidR="00882B91" w:rsidRPr="00EE05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44E65" w14:textId="77777777" w:rsidR="004500B6" w:rsidRDefault="004500B6">
      <w:pPr>
        <w:spacing w:line="240" w:lineRule="auto"/>
      </w:pPr>
      <w:r>
        <w:separator/>
      </w:r>
    </w:p>
  </w:endnote>
  <w:endnote w:type="continuationSeparator" w:id="0">
    <w:p w14:paraId="636065CC" w14:textId="77777777" w:rsidR="004500B6" w:rsidRDefault="0045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554A" w14:textId="77777777" w:rsidR="00882B91" w:rsidRDefault="00882B91">
    <w:pPr>
      <w:spacing w:after="200"/>
      <w:rPr>
        <w:rFonts w:ascii="Calibri" w:eastAsia="Calibri" w:hAnsi="Calibri" w:cs="Calibri"/>
      </w:rPr>
    </w:pPr>
  </w:p>
  <w:tbl>
    <w:tblPr>
      <w:tblStyle w:val="ab"/>
      <w:tblW w:w="946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90"/>
      <w:gridCol w:w="4575"/>
    </w:tblGrid>
    <w:tr w:rsidR="00882B91" w14:paraId="4902D429" w14:textId="77777777">
      <w:trPr>
        <w:tblHeader/>
        <w:jc w:val="center"/>
      </w:trPr>
      <w:tc>
        <w:tcPr>
          <w:tcW w:w="4890" w:type="dxa"/>
          <w:tc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B2AF3F7" w14:textId="77777777" w:rsidR="00882B91" w:rsidRDefault="004500B6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PPU-CQP (001) V01/F01</w:t>
          </w:r>
        </w:p>
      </w:tc>
      <w:tc>
        <w:tcPr>
          <w:tcW w:w="4575" w:type="dxa"/>
          <w:tc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9DE1CC7" w14:textId="5CE95BEE" w:rsidR="00882B91" w:rsidRDefault="004500B6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Page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separate"/>
          </w:r>
          <w:r w:rsidR="00944EA6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</w:rPr>
            <w:t>4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of </w:t>
          </w:r>
          <w:r w:rsidR="00471540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4</w:t>
          </w:r>
        </w:p>
      </w:tc>
    </w:tr>
  </w:tbl>
  <w:p w14:paraId="0C9208E2" w14:textId="77777777" w:rsidR="00882B91" w:rsidRDefault="00882B91"/>
  <w:p w14:paraId="596B6D5D" w14:textId="77777777" w:rsidR="00882B91" w:rsidRDefault="00882B91">
    <w:pPr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0361" w14:textId="77777777" w:rsidR="004500B6" w:rsidRDefault="004500B6">
      <w:pPr>
        <w:spacing w:line="240" w:lineRule="auto"/>
      </w:pPr>
      <w:r>
        <w:separator/>
      </w:r>
    </w:p>
  </w:footnote>
  <w:footnote w:type="continuationSeparator" w:id="0">
    <w:p w14:paraId="4EAA16A9" w14:textId="77777777" w:rsidR="004500B6" w:rsidRDefault="00450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BA5B" w14:textId="77777777" w:rsidR="00882B91" w:rsidRDefault="004500B6">
    <w:pPr>
      <w:bidi/>
      <w:spacing w:line="240" w:lineRule="auto"/>
      <w:rPr>
        <w:sz w:val="2"/>
        <w:szCs w:val="2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17A72A71" wp14:editId="0313FB62">
          <wp:simplePos x="0" y="0"/>
          <wp:positionH relativeFrom="column">
            <wp:posOffset>2990850</wp:posOffset>
          </wp:positionH>
          <wp:positionV relativeFrom="paragraph">
            <wp:posOffset>38101</wp:posOffset>
          </wp:positionV>
          <wp:extent cx="214313" cy="205383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3" cy="205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a"/>
      <w:tblW w:w="940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0"/>
      <w:gridCol w:w="720"/>
      <w:gridCol w:w="4155"/>
    </w:tblGrid>
    <w:tr w:rsidR="00882B91" w14:paraId="05D52C5D" w14:textId="77777777">
      <w:trPr>
        <w:trHeight w:val="99"/>
        <w:jc w:val="center"/>
      </w:trPr>
      <w:tc>
        <w:tcPr>
          <w:tcW w:w="4530" w:type="dxa"/>
          <w:shd w:val="clear" w:color="auto" w:fill="F3F3F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88D0B4D" w14:textId="77777777" w:rsidR="00882B91" w:rsidRDefault="004500B6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PPU - Quality Enhancement &amp; Accreditation Department</w:t>
          </w:r>
        </w:p>
      </w:tc>
      <w:tc>
        <w:tcPr>
          <w:tcW w:w="720" w:type="dxa"/>
          <w:shd w:val="clear" w:color="auto" w:fill="F3F3F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5F76570" w14:textId="77777777" w:rsidR="00882B91" w:rsidRDefault="00882B91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4155" w:type="dxa"/>
          <w:shd w:val="clear" w:color="auto" w:fill="F3F3F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EFB32B4" w14:textId="77777777" w:rsidR="00882B91" w:rsidRDefault="004500B6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Course Syllabus Form</w:t>
          </w:r>
        </w:p>
      </w:tc>
    </w:tr>
  </w:tbl>
  <w:p w14:paraId="5E13A0C2" w14:textId="77777777" w:rsidR="00882B91" w:rsidRDefault="00882B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2C4"/>
    <w:multiLevelType w:val="multilevel"/>
    <w:tmpl w:val="F24C0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76261E7"/>
    <w:multiLevelType w:val="multilevel"/>
    <w:tmpl w:val="522CED06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BB96028"/>
    <w:multiLevelType w:val="multilevel"/>
    <w:tmpl w:val="4C023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0D203620"/>
    <w:multiLevelType w:val="multilevel"/>
    <w:tmpl w:val="2ED06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14040F3C"/>
    <w:multiLevelType w:val="multilevel"/>
    <w:tmpl w:val="38766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18BA5B9D"/>
    <w:multiLevelType w:val="multilevel"/>
    <w:tmpl w:val="C33C7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29E15220"/>
    <w:multiLevelType w:val="multilevel"/>
    <w:tmpl w:val="C5641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2DEE2DE4"/>
    <w:multiLevelType w:val="multilevel"/>
    <w:tmpl w:val="67C66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2FCC4F33"/>
    <w:multiLevelType w:val="multilevel"/>
    <w:tmpl w:val="2A64B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33FA31D9"/>
    <w:multiLevelType w:val="multilevel"/>
    <w:tmpl w:val="05C22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3BF605D6"/>
    <w:multiLevelType w:val="multilevel"/>
    <w:tmpl w:val="241CB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3DA93D96"/>
    <w:multiLevelType w:val="multilevel"/>
    <w:tmpl w:val="AFA6F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441A6560"/>
    <w:multiLevelType w:val="multilevel"/>
    <w:tmpl w:val="B76AD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48BA5D52"/>
    <w:multiLevelType w:val="multilevel"/>
    <w:tmpl w:val="C7DE4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49E754EA"/>
    <w:multiLevelType w:val="multilevel"/>
    <w:tmpl w:val="A84A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nsid w:val="4AF32041"/>
    <w:multiLevelType w:val="multilevel"/>
    <w:tmpl w:val="3078C9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D4D3550"/>
    <w:multiLevelType w:val="multilevel"/>
    <w:tmpl w:val="1D76A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nsid w:val="4E183C63"/>
    <w:multiLevelType w:val="multilevel"/>
    <w:tmpl w:val="B20AA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nsid w:val="54EE6CF7"/>
    <w:multiLevelType w:val="multilevel"/>
    <w:tmpl w:val="1C069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nsid w:val="5910109B"/>
    <w:multiLevelType w:val="multilevel"/>
    <w:tmpl w:val="88768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nsid w:val="59184096"/>
    <w:multiLevelType w:val="multilevel"/>
    <w:tmpl w:val="DE0AAF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F23F1"/>
    <w:multiLevelType w:val="multilevel"/>
    <w:tmpl w:val="20E43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nsid w:val="6087599C"/>
    <w:multiLevelType w:val="multilevel"/>
    <w:tmpl w:val="01A2F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nsid w:val="628B356C"/>
    <w:multiLevelType w:val="multilevel"/>
    <w:tmpl w:val="39525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nsid w:val="6B043BAA"/>
    <w:multiLevelType w:val="multilevel"/>
    <w:tmpl w:val="40988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nsid w:val="75E51C78"/>
    <w:multiLevelType w:val="multilevel"/>
    <w:tmpl w:val="DBAE4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6"/>
  </w:num>
  <w:num w:numId="5">
    <w:abstractNumId w:val="14"/>
  </w:num>
  <w:num w:numId="6">
    <w:abstractNumId w:val="16"/>
  </w:num>
  <w:num w:numId="7">
    <w:abstractNumId w:val="1"/>
  </w:num>
  <w:num w:numId="8">
    <w:abstractNumId w:val="21"/>
  </w:num>
  <w:num w:numId="9">
    <w:abstractNumId w:val="17"/>
  </w:num>
  <w:num w:numId="10">
    <w:abstractNumId w:val="20"/>
  </w:num>
  <w:num w:numId="11">
    <w:abstractNumId w:val="25"/>
  </w:num>
  <w:num w:numId="12">
    <w:abstractNumId w:val="18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0"/>
  </w:num>
  <w:num w:numId="18">
    <w:abstractNumId w:val="19"/>
  </w:num>
  <w:num w:numId="19">
    <w:abstractNumId w:val="10"/>
  </w:num>
  <w:num w:numId="20">
    <w:abstractNumId w:val="22"/>
  </w:num>
  <w:num w:numId="21">
    <w:abstractNumId w:val="3"/>
  </w:num>
  <w:num w:numId="22">
    <w:abstractNumId w:val="12"/>
  </w:num>
  <w:num w:numId="23">
    <w:abstractNumId w:val="13"/>
  </w:num>
  <w:num w:numId="24">
    <w:abstractNumId w:val="11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91"/>
    <w:rsid w:val="00025D43"/>
    <w:rsid w:val="001D4F85"/>
    <w:rsid w:val="00312A9C"/>
    <w:rsid w:val="00321E8E"/>
    <w:rsid w:val="004500B6"/>
    <w:rsid w:val="00471540"/>
    <w:rsid w:val="00780D2B"/>
    <w:rsid w:val="00882B91"/>
    <w:rsid w:val="00944EA6"/>
    <w:rsid w:val="00AF00E5"/>
    <w:rsid w:val="00DD3A5F"/>
    <w:rsid w:val="00EE0512"/>
    <w:rsid w:val="00F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7CE86"/>
  <w15:docId w15:val="{68041690-F4FF-49D4-A07B-4EDC693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Char"/>
    <w:uiPriority w:val="99"/>
    <w:unhideWhenUsed/>
    <w:rsid w:val="00780D2B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رأس الصفحة Char"/>
    <w:basedOn w:val="a0"/>
    <w:link w:val="ac"/>
    <w:uiPriority w:val="99"/>
    <w:rsid w:val="00780D2B"/>
  </w:style>
  <w:style w:type="paragraph" w:styleId="ad">
    <w:name w:val="footer"/>
    <w:basedOn w:val="a"/>
    <w:link w:val="Char0"/>
    <w:uiPriority w:val="99"/>
    <w:unhideWhenUsed/>
    <w:rsid w:val="00780D2B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تذييل الصفحة Char"/>
    <w:basedOn w:val="a0"/>
    <w:link w:val="ad"/>
    <w:uiPriority w:val="99"/>
    <w:rsid w:val="0078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2022-09-21T11:15:00Z</dcterms:created>
  <dcterms:modified xsi:type="dcterms:W3CDTF">2022-09-21T11:40:00Z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0e23028502ae47e0c5d6422eb6a9961e245337bf71d583a76a1125114bfb4700</vt:lpwstr>
  </property>
</Properties>
</file>